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="008C526B">
        <w:rPr>
          <w:bCs/>
          <w:sz w:val="28"/>
          <w:szCs w:val="28"/>
        </w:rPr>
        <w:t>№ 5-319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8C526B">
        <w:rPr>
          <w:bCs/>
          <w:sz w:val="28"/>
          <w:szCs w:val="28"/>
        </w:rPr>
        <w:t>/2026</w:t>
      </w:r>
    </w:p>
    <w:p w:rsidR="009441C7" w:rsidRPr="00B90381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B020B2">
        <w:rPr>
          <w:sz w:val="28"/>
          <w:szCs w:val="28"/>
        </w:rPr>
        <w:t xml:space="preserve">        </w:t>
      </w:r>
      <w:r w:rsidR="008C526B">
        <w:rPr>
          <w:sz w:val="28"/>
          <w:szCs w:val="28"/>
        </w:rPr>
        <w:t>27 марта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>Мировой судья судебного участка № 2 Нижневартовского судебного района города</w:t>
      </w:r>
      <w:r w:rsidRPr="00057777">
        <w:rPr>
          <w:sz w:val="28"/>
          <w:szCs w:val="28"/>
        </w:rPr>
        <w:t xml:space="preserve">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</w:t>
      </w:r>
      <w:r w:rsidRPr="00057777">
        <w:rPr>
          <w:sz w:val="28"/>
          <w:szCs w:val="28"/>
        </w:rPr>
        <w:t>ого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8C526B" w:rsidP="008C526B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>
        <w:rPr>
          <w:sz w:val="28"/>
          <w:szCs w:val="28"/>
        </w:rPr>
        <w:t xml:space="preserve">Земскова Андрея Станиславовича, </w:t>
      </w:r>
      <w:r w:rsidR="00173509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ца </w:t>
      </w:r>
      <w:r w:rsidR="00173509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173509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 </w:t>
      </w:r>
      <w:r w:rsidR="0017350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8C526B" w:rsidP="008C52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D7294F" w:rsidRPr="00D7294F" w:rsidP="008C52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Земсков А.С., являясь генеральным директором ООО МК «Развитие», расположенного по адресу: </w:t>
      </w:r>
      <w:r>
        <w:rPr>
          <w:sz w:val="28"/>
          <w:szCs w:val="28"/>
        </w:rPr>
        <w:t>ХМАО-Югра, г. Нижневартовск, ул. Героев Самотлора, д. 21, кв. 44</w:t>
      </w:r>
      <w:r w:rsidR="00A975A5">
        <w:rPr>
          <w:rFonts w:eastAsia="MS Mincho"/>
          <w:sz w:val="28"/>
          <w:szCs w:val="28"/>
        </w:rPr>
        <w:t>,</w:t>
      </w:r>
      <w:r w:rsidRPr="00D7294F" w:rsidR="001739EF">
        <w:rPr>
          <w:rFonts w:eastAsia="MS Mincho"/>
          <w:sz w:val="28"/>
          <w:szCs w:val="28"/>
        </w:rPr>
        <w:t xml:space="preserve"> </w:t>
      </w:r>
      <w:r w:rsidRPr="00D7294F" w:rsidR="00355F58">
        <w:rPr>
          <w:sz w:val="28"/>
          <w:szCs w:val="28"/>
        </w:rPr>
        <w:t>не</w:t>
      </w:r>
      <w:r w:rsidRPr="00D7294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="00C21058">
        <w:rPr>
          <w:sz w:val="28"/>
          <w:szCs w:val="28"/>
        </w:rPr>
        <w:t>расчет по стр</w:t>
      </w:r>
      <w:r>
        <w:rPr>
          <w:sz w:val="28"/>
          <w:szCs w:val="28"/>
        </w:rPr>
        <w:t>аховым взносам за 9 месяцев 2025</w:t>
      </w:r>
      <w:r w:rsidRPr="00D7294F">
        <w:rPr>
          <w:sz w:val="28"/>
          <w:szCs w:val="28"/>
        </w:rPr>
        <w:t>, срок предоставления которо</w:t>
      </w:r>
      <w:r w:rsidR="00C21058"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 w:rsidR="00E016DC">
        <w:rPr>
          <w:sz w:val="28"/>
          <w:szCs w:val="28"/>
        </w:rPr>
        <w:t>установлен не позднее 27</w:t>
      </w:r>
      <w:r>
        <w:rPr>
          <w:sz w:val="28"/>
          <w:szCs w:val="28"/>
        </w:rPr>
        <w:t>.10.2025</w:t>
      </w:r>
      <w:r w:rsidRPr="00D7294F">
        <w:rPr>
          <w:sz w:val="28"/>
          <w:szCs w:val="28"/>
        </w:rPr>
        <w:t xml:space="preserve"> года, фактически </w:t>
      </w:r>
      <w:r w:rsidR="00C21058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не </w:t>
      </w:r>
      <w:r w:rsidR="00C21058">
        <w:rPr>
          <w:sz w:val="28"/>
          <w:szCs w:val="28"/>
        </w:rPr>
        <w:t>представлен</w:t>
      </w:r>
      <w:r w:rsidR="00A975A5">
        <w:rPr>
          <w:sz w:val="28"/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8C526B">
        <w:rPr>
          <w:sz w:val="28"/>
          <w:szCs w:val="28"/>
        </w:rPr>
        <w:t>Земсков А.С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</w:t>
      </w:r>
      <w:r w:rsidRPr="00321FAD">
        <w:rPr>
          <w:sz w:val="28"/>
          <w:szCs w:val="28"/>
        </w:rPr>
        <w:t>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</w:t>
      </w:r>
      <w:r w:rsidRPr="00321FAD">
        <w:rPr>
          <w:sz w:val="28"/>
          <w:szCs w:val="28"/>
        </w:rPr>
        <w:t xml:space="preserve">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="00B020B2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321FAD" w:rsidR="00951100">
        <w:rPr>
          <w:sz w:val="28"/>
          <w:szCs w:val="28"/>
        </w:rPr>
        <w:t xml:space="preserve"> </w:t>
      </w:r>
      <w:r w:rsidRPr="00321FAD" w:rsidR="005E52BC">
        <w:rPr>
          <w:sz w:val="28"/>
          <w:szCs w:val="28"/>
        </w:rPr>
        <w:t xml:space="preserve">выписку из ЕГРЮЛ,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</w:t>
      </w:r>
      <w:r w:rsidRPr="00321FAD">
        <w:rPr>
          <w:sz w:val="28"/>
          <w:szCs w:val="28"/>
        </w:rPr>
        <w:t>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Имеющиеся в материалах дела доказательст</w:t>
      </w:r>
      <w:r w:rsidRPr="00321FAD">
        <w:rPr>
          <w:sz w:val="28"/>
          <w:szCs w:val="28"/>
        </w:rPr>
        <w:t xml:space="preserve">ва не противоречивы, последовательны, соответствуют критерию допустимости. Существенных </w:t>
      </w:r>
      <w:r w:rsidRPr="00321FAD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8C526B">
        <w:rPr>
          <w:sz w:val="28"/>
          <w:szCs w:val="28"/>
        </w:rPr>
        <w:t>Земскова А.С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</w:t>
      </w:r>
      <w:r w:rsidRPr="00321FAD">
        <w:rPr>
          <w:sz w:val="28"/>
          <w:szCs w:val="28"/>
        </w:rPr>
        <w:t>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Земскова Андрея Станиславовича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B020B2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8C526B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2839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509"/>
    <w:rsid w:val="001739EF"/>
    <w:rsid w:val="00174B26"/>
    <w:rsid w:val="00174FA2"/>
    <w:rsid w:val="00181B25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6735B"/>
    <w:rsid w:val="00371ECA"/>
    <w:rsid w:val="0039325A"/>
    <w:rsid w:val="003954C0"/>
    <w:rsid w:val="003A7D15"/>
    <w:rsid w:val="003B4319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19F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1227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2731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C526B"/>
    <w:rsid w:val="008C6CED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975A5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20B2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058"/>
    <w:rsid w:val="00C2172F"/>
    <w:rsid w:val="00C310EA"/>
    <w:rsid w:val="00C31239"/>
    <w:rsid w:val="00C445A3"/>
    <w:rsid w:val="00C45155"/>
    <w:rsid w:val="00C50000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37FD3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16DC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64E7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4F5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9F7FA-B505-4B16-8773-AA251A5F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